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5A" w:rsidRPr="00B7585A" w:rsidRDefault="00B7585A" w:rsidP="00B7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7585A" w:rsidRPr="00B7585A" w:rsidRDefault="00B7585A" w:rsidP="00B7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B7585A" w:rsidRPr="00B7585A" w:rsidRDefault="00B7585A" w:rsidP="00B7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«Тульский государственный педагогический университет </w:t>
      </w:r>
    </w:p>
    <w:p w:rsidR="00B7585A" w:rsidRPr="00B7585A" w:rsidRDefault="00B7585A" w:rsidP="00B7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им. Л.Н. Толстого»</w:t>
      </w:r>
    </w:p>
    <w:p w:rsidR="00B7585A" w:rsidRPr="00B7585A" w:rsidRDefault="00B7585A" w:rsidP="00B7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Факультет русской филологии и документоведения</w:t>
      </w:r>
    </w:p>
    <w:p w:rsidR="00B7585A" w:rsidRPr="00B7585A" w:rsidRDefault="00B7585A" w:rsidP="00B7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 русского языка и литературы</w:t>
      </w:r>
    </w:p>
    <w:p w:rsidR="00B7585A" w:rsidRPr="00B7585A" w:rsidRDefault="00B7585A" w:rsidP="00B7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585A" w:rsidRPr="005965EB" w:rsidRDefault="00B7585A" w:rsidP="00B7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ИНФОРМАЦИОННОЕ ПИСЬМО</w:t>
      </w:r>
      <w:r w:rsidR="005965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663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2</w:t>
      </w:r>
    </w:p>
    <w:p w:rsidR="00B7585A" w:rsidRPr="00B7585A" w:rsidRDefault="00B7585A" w:rsidP="00B7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585A" w:rsidRPr="00B7585A" w:rsidRDefault="0025494F" w:rsidP="00B7585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XXX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="00B7585A" w:rsidRPr="00B7585A">
        <w:rPr>
          <w:rFonts w:ascii="Times New Roman" w:eastAsia="Calibri" w:hAnsi="Times New Roman" w:cs="Times New Roman"/>
          <w:b/>
          <w:sz w:val="32"/>
          <w:szCs w:val="32"/>
        </w:rPr>
        <w:t xml:space="preserve"> Международные Толстовские чтения </w:t>
      </w:r>
    </w:p>
    <w:p w:rsidR="00B7585A" w:rsidRPr="00B7585A" w:rsidRDefault="00B7585A" w:rsidP="00B7585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B7585A" w:rsidRPr="00B7585A" w:rsidRDefault="00B7585A" w:rsidP="00B758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85A">
        <w:rPr>
          <w:rFonts w:ascii="Times New Roman" w:eastAsia="Calibri" w:hAnsi="Times New Roman" w:cs="Times New Roman"/>
          <w:sz w:val="28"/>
          <w:szCs w:val="28"/>
        </w:rPr>
        <w:t xml:space="preserve">Л.Н. Толстой – гений русской и мировой литературы – является созидателем духовных ценностей, которые до сих пор продолжают помогать </w:t>
      </w:r>
      <w:r w:rsidR="00942694">
        <w:rPr>
          <w:rFonts w:ascii="Times New Roman" w:eastAsia="Calibri" w:hAnsi="Times New Roman" w:cs="Times New Roman"/>
          <w:sz w:val="28"/>
          <w:szCs w:val="28"/>
        </w:rPr>
        <w:t xml:space="preserve">развивать человеческою душу, искать свое предназначение. Своим понимаем жизни, философскими воззрениями, творческими приемами Л.Н. Толстой изменил ход истории XX века, чего не удавалось сделать ни одному писателю. </w:t>
      </w:r>
      <w:r w:rsidRPr="00B7585A">
        <w:rPr>
          <w:rFonts w:ascii="Times New Roman" w:eastAsia="Calibri" w:hAnsi="Times New Roman" w:cs="Times New Roman"/>
          <w:sz w:val="28"/>
          <w:szCs w:val="28"/>
        </w:rPr>
        <w:t xml:space="preserve">Личность Л.Н. Толстого и его творчество по-прежнему привлекают к себе внимание ученых разных стран мира. </w:t>
      </w:r>
    </w:p>
    <w:p w:rsidR="00B7585A" w:rsidRPr="00B7585A" w:rsidRDefault="00B7585A" w:rsidP="00B75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ФГБОУ ВО «ТГПУ им. Л.Н. Толстого», факультет русской филологии и документоведения, кафедра русского языка и литературы приглашают принять участие </w:t>
      </w:r>
      <w:r w:rsidR="00A1551E" w:rsidRPr="0094269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09 сентября</w:t>
      </w:r>
      <w:r w:rsidR="00A1551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42694"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942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понедельник</w:t>
      </w:r>
      <w:r w:rsidR="00942694"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 w:rsidR="00942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1551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2024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39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года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Pr="00B7585A">
        <w:rPr>
          <w:rFonts w:ascii="Times New Roman" w:eastAsia="Calibri" w:hAnsi="Times New Roman" w:cs="Times New Roman"/>
          <w:b/>
          <w:sz w:val="28"/>
          <w:szCs w:val="28"/>
        </w:rPr>
        <w:t>XXX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9426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B7585A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Международных Толстовских чтениях «</w:t>
      </w:r>
      <w:r w:rsidR="00942694">
        <w:rPr>
          <w:rFonts w:ascii="Times New Roman" w:eastAsia="Calibri" w:hAnsi="Times New Roman" w:cs="Times New Roman"/>
          <w:b/>
          <w:sz w:val="28"/>
          <w:szCs w:val="28"/>
        </w:rPr>
        <w:t>Мысль вне времени и границ</w:t>
      </w:r>
      <w:r w:rsidRPr="00B7585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42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посвященным 196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-летию со дня рождения писателя.</w:t>
      </w:r>
      <w:r w:rsidRPr="00B758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7585A">
        <w:rPr>
          <w:rFonts w:ascii="Times New Roman" w:eastAsia="Calibri" w:hAnsi="Times New Roman" w:cs="Times New Roman"/>
          <w:bCs/>
          <w:sz w:val="28"/>
          <w:szCs w:val="28"/>
        </w:rPr>
        <w:t>Тема чтений</w:t>
      </w:r>
      <w:r w:rsidRPr="00B7585A">
        <w:rPr>
          <w:rFonts w:ascii="Times New Roman" w:eastAsia="Calibri" w:hAnsi="Times New Roman" w:cs="Times New Roman"/>
          <w:sz w:val="28"/>
          <w:szCs w:val="28"/>
        </w:rPr>
        <w:t xml:space="preserve"> определяет восприятие творчества Л.Н. Толстого учеными-исследователями современной цивилизации, позволяет 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перебросить «мосты» от изучения классической русской литературы к современной жизни.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Время начала конференции –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 ч. 00 мин.</w:t>
      </w:r>
    </w:p>
    <w:p w:rsidR="00B7585A" w:rsidRPr="00B7585A" w:rsidRDefault="00B7585A" w:rsidP="00B7585A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Научное поле исследовательских работ целесообразно посвятить следующим общим проблемам:</w:t>
      </w:r>
    </w:p>
    <w:p w:rsidR="00B7585A" w:rsidRDefault="00942694" w:rsidP="00B758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</w:t>
      </w:r>
      <w:r w:rsidR="00E86884">
        <w:rPr>
          <w:rFonts w:ascii="Times New Roman" w:eastAsia="Calibri" w:hAnsi="Times New Roman" w:cs="Times New Roman"/>
          <w:sz w:val="28"/>
          <w:szCs w:val="28"/>
          <w:lang w:eastAsia="ru-RU"/>
        </w:rPr>
        <w:t>Н.</w:t>
      </w:r>
      <w:r w:rsidR="00E868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B7585A"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Толстой</w:t>
      </w:r>
      <w:r w:rsidR="00AF3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контексте </w:t>
      </w:r>
      <w:r w:rsidR="00B7585A" w:rsidRPr="00AF3CBC">
        <w:rPr>
          <w:rFonts w:ascii="Times New Roman" w:eastAsia="Calibri" w:hAnsi="Times New Roman" w:cs="Times New Roman"/>
          <w:sz w:val="28"/>
          <w:szCs w:val="28"/>
          <w:lang w:eastAsia="ru-RU"/>
        </w:rPr>
        <w:t>русск</w:t>
      </w:r>
      <w:r w:rsidR="00AF3CBC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B7585A" w:rsidRPr="00AF3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миров</w:t>
      </w:r>
      <w:r w:rsidR="00AF3CBC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B7585A" w:rsidRPr="00AF3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</w:t>
      </w:r>
      <w:r w:rsidR="00AF3CB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B7585A" w:rsidRPr="00AF3CB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3CBC" w:rsidRPr="00AF3CBC" w:rsidRDefault="00AF3CBC" w:rsidP="00B758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Произведения Толстого разных жанров в литературоведческом осмыслении;</w:t>
      </w:r>
    </w:p>
    <w:p w:rsidR="00B7585A" w:rsidRDefault="00B7585A" w:rsidP="00B758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BC">
        <w:rPr>
          <w:rFonts w:ascii="Times New Roman" w:eastAsia="Calibri" w:hAnsi="Times New Roman" w:cs="Times New Roman"/>
          <w:sz w:val="28"/>
          <w:szCs w:val="28"/>
          <w:lang w:eastAsia="ru-RU"/>
        </w:rPr>
        <w:t>Толстовские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мотивы и традиции в произведениях русских писателей </w:t>
      </w:r>
      <w:r w:rsidRPr="00B7585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="00AF3CB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AF3CB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XXI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 в</w:t>
      </w:r>
      <w:r w:rsidR="00AF3CBC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3CBC" w:rsidRPr="00B7585A" w:rsidRDefault="00AF3CBC" w:rsidP="00B758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Язык,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идиостиль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лингвистическая поэтика и лингвистическая стилистика толстовских текстов;</w:t>
      </w:r>
    </w:p>
    <w:p w:rsidR="00B7585A" w:rsidRPr="00B7585A" w:rsidRDefault="00B7585A" w:rsidP="00B758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Роль Толстого в истории русского литературного языка</w:t>
      </w:r>
      <w:r w:rsidR="00AF3CBC">
        <w:rPr>
          <w:rFonts w:ascii="Times New Roman" w:eastAsia="Calibri" w:hAnsi="Times New Roman" w:cs="Times New Roman"/>
          <w:sz w:val="28"/>
          <w:szCs w:val="28"/>
          <w:lang w:eastAsia="ru-RU"/>
        </w:rPr>
        <w:t>. Тексты Толстого в Национальном корпусе русского языка и других цифровых базах данных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7585A" w:rsidRPr="00B7585A" w:rsidRDefault="00B7585A" w:rsidP="00B758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</w:t>
      </w:r>
      <w:r w:rsidR="00942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драматургии Л.</w:t>
      </w:r>
      <w:r w:rsidR="00E86884">
        <w:rPr>
          <w:rFonts w:ascii="Times New Roman" w:eastAsia="Calibri" w:hAnsi="Times New Roman" w:cs="Times New Roman"/>
          <w:sz w:val="28"/>
          <w:szCs w:val="28"/>
          <w:lang w:eastAsia="ru-RU"/>
        </w:rPr>
        <w:t>Н.</w:t>
      </w:r>
      <w:r w:rsidR="00E868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Толстого</w:t>
      </w:r>
      <w:r w:rsidR="00AF3CBC">
        <w:rPr>
          <w:rFonts w:ascii="Times New Roman" w:eastAsia="Calibri" w:hAnsi="Times New Roman" w:cs="Times New Roman"/>
          <w:sz w:val="28"/>
          <w:szCs w:val="28"/>
          <w:lang w:eastAsia="ru-RU"/>
        </w:rPr>
        <w:t>. Толстой и театр. Толстой и кинематограф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82C21" w:rsidRDefault="00B7585A" w:rsidP="00382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Публицистиче</w:t>
      </w:r>
      <w:r w:rsidR="00942694">
        <w:rPr>
          <w:rFonts w:ascii="Times New Roman" w:eastAsia="Calibri" w:hAnsi="Times New Roman" w:cs="Times New Roman"/>
          <w:sz w:val="28"/>
          <w:szCs w:val="28"/>
          <w:lang w:eastAsia="ru-RU"/>
        </w:rPr>
        <w:t>ское и эпистолярное наследие Л.</w:t>
      </w:r>
      <w:r w:rsidR="00E86884">
        <w:rPr>
          <w:rFonts w:ascii="Times New Roman" w:eastAsia="Calibri" w:hAnsi="Times New Roman" w:cs="Times New Roman"/>
          <w:sz w:val="28"/>
          <w:szCs w:val="28"/>
          <w:lang w:eastAsia="ru-RU"/>
        </w:rPr>
        <w:t>Н.</w:t>
      </w:r>
      <w:r w:rsidR="00E868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Толстого</w:t>
      </w:r>
      <w:r w:rsidR="00382C2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3CBC" w:rsidRDefault="00AF3CBC" w:rsidP="00382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Новое в изучении биографического контекста творчества Толстого. Рецепция </w:t>
      </w:r>
      <w:r w:rsidR="00CE0771">
        <w:rPr>
          <w:rFonts w:ascii="Times New Roman" w:eastAsia="Calibri" w:hAnsi="Times New Roman" w:cs="Times New Roman"/>
          <w:sz w:val="28"/>
          <w:szCs w:val="28"/>
          <w:lang w:eastAsia="ru-RU"/>
        </w:rPr>
        <w:t>толстовских текстов;</w:t>
      </w:r>
    </w:p>
    <w:p w:rsidR="00382C21" w:rsidRDefault="00382C21" w:rsidP="00382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2C21">
        <w:rPr>
          <w:rFonts w:ascii="Times New Roman" w:eastAsia="Calibri" w:hAnsi="Times New Roman" w:cs="Times New Roman"/>
          <w:sz w:val="28"/>
          <w:szCs w:val="28"/>
          <w:lang w:eastAsia="ru-RU"/>
        </w:rPr>
        <w:t>Инновационные методы исследования т</w:t>
      </w:r>
      <w:r w:rsidR="00942694" w:rsidRPr="00382C21">
        <w:rPr>
          <w:rFonts w:ascii="Times New Roman" w:eastAsia="Calibri" w:hAnsi="Times New Roman" w:cs="Times New Roman"/>
          <w:sz w:val="28"/>
          <w:szCs w:val="28"/>
          <w:lang w:eastAsia="ru-RU"/>
        </w:rPr>
        <w:t>ворческо</w:t>
      </w:r>
      <w:r w:rsidRPr="00382C21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942694" w:rsidRPr="00382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2C21">
        <w:rPr>
          <w:rFonts w:ascii="Times New Roman" w:eastAsia="Calibri" w:hAnsi="Times New Roman" w:cs="Times New Roman"/>
          <w:sz w:val="28"/>
          <w:szCs w:val="28"/>
          <w:lang w:eastAsia="ru-RU"/>
        </w:rPr>
        <w:t>наследия</w:t>
      </w:r>
      <w:r w:rsidR="00E86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</w:t>
      </w:r>
      <w:r w:rsidR="00E868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942694" w:rsidRPr="00382C21">
        <w:rPr>
          <w:rFonts w:ascii="Times New Roman" w:eastAsia="Calibri" w:hAnsi="Times New Roman" w:cs="Times New Roman"/>
          <w:sz w:val="28"/>
          <w:szCs w:val="28"/>
          <w:lang w:eastAsia="ru-RU"/>
        </w:rPr>
        <w:t>Толстого</w:t>
      </w:r>
      <w:r w:rsidR="00CE077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E0771" w:rsidRDefault="00CE0771" w:rsidP="00382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Педагогическое наследие Толстого: прошлое и настоящее. Школа Толстого и ее дидактические принципы;</w:t>
      </w:r>
    </w:p>
    <w:p w:rsidR="00CE0771" w:rsidRDefault="00CE0771" w:rsidP="00382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Этика и эстетика Толстого. Идеи Толстого в проекции философской мысли.</w:t>
      </w:r>
    </w:p>
    <w:p w:rsidR="00AF3CBC" w:rsidRDefault="00AF3CBC" w:rsidP="00CE07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585A" w:rsidRPr="00382C21" w:rsidRDefault="00B7585A" w:rsidP="00382C21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2C2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порядке исключения к участию в чтениях допускаются интересные работы, написанные в жанре сочинения или стихотворения, отражающие личный опыт автора.</w:t>
      </w:r>
      <w:r w:rsidRPr="00382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участия в чтениях приглашаются как российские, так и иностранные участники.</w:t>
      </w:r>
    </w:p>
    <w:p w:rsidR="001556DB" w:rsidRDefault="006A47F4" w:rsidP="006A47F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7F4">
        <w:rPr>
          <w:rFonts w:ascii="Times New Roman" w:eastAsia="Calibri" w:hAnsi="Times New Roman" w:cs="Times New Roman"/>
          <w:b/>
          <w:sz w:val="28"/>
          <w:szCs w:val="28"/>
        </w:rPr>
        <w:t>Для участия в конференции необходи</w:t>
      </w:r>
      <w:r w:rsidR="001556DB">
        <w:rPr>
          <w:rFonts w:ascii="Times New Roman" w:eastAsia="Calibri" w:hAnsi="Times New Roman" w:cs="Times New Roman"/>
          <w:b/>
          <w:sz w:val="28"/>
          <w:szCs w:val="28"/>
        </w:rPr>
        <w:t xml:space="preserve">мо зарегистрироваться на сайте:  </w:t>
      </w:r>
    </w:p>
    <w:p w:rsidR="006A47F4" w:rsidRPr="006A47F4" w:rsidRDefault="00973DFE" w:rsidP="006A47F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6" w:history="1">
        <w:r w:rsidR="001556DB" w:rsidRPr="005C077C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https://science2.tsput.ru/conferences/all/xxxix-mezhdunarodnykh-tolstovskikh-chteniyakh-mysl-vne-vremeni-i-granits</w:t>
        </w:r>
      </w:hyperlink>
      <w:r w:rsidR="001556DB" w:rsidRPr="001556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47F4" w:rsidRPr="006A47F4">
        <w:rPr>
          <w:rFonts w:ascii="Times New Roman" w:eastAsia="Calibri" w:hAnsi="Times New Roman" w:cs="Times New Roman"/>
          <w:b/>
          <w:sz w:val="28"/>
          <w:szCs w:val="28"/>
        </w:rPr>
        <w:t>и прикрепить статью.</w:t>
      </w:r>
    </w:p>
    <w:p w:rsidR="006A47F4" w:rsidRDefault="006A47F4" w:rsidP="00B7585A">
      <w:pPr>
        <w:spacing w:after="0" w:line="240" w:lineRule="auto"/>
        <w:ind w:left="8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7F4" w:rsidRDefault="006A47F4" w:rsidP="006A4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1FF">
        <w:rPr>
          <w:rFonts w:ascii="Times New Roman" w:eastAsia="Calibri" w:hAnsi="Times New Roman" w:cs="Times New Roman"/>
          <w:sz w:val="28"/>
          <w:szCs w:val="28"/>
        </w:rPr>
        <w:t>Участникам конференции будет предложена культурная программа: экскурсии в музеи Тулы и Тульс</w:t>
      </w:r>
      <w:r w:rsidR="00FE1DE3">
        <w:rPr>
          <w:rFonts w:ascii="Times New Roman" w:eastAsia="Calibri" w:hAnsi="Times New Roman" w:cs="Times New Roman"/>
          <w:sz w:val="28"/>
          <w:szCs w:val="28"/>
        </w:rPr>
        <w:t>кой области (музей-усадьба Л.Н.</w:t>
      </w:r>
      <w:r w:rsidR="00FE1D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D01FF">
        <w:rPr>
          <w:rFonts w:ascii="Times New Roman" w:eastAsia="Calibri" w:hAnsi="Times New Roman" w:cs="Times New Roman"/>
          <w:sz w:val="28"/>
          <w:szCs w:val="28"/>
        </w:rPr>
        <w:t>Толстого в Ясной Поляне,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Тульский кремль, исторический центр города</w:t>
      </w:r>
      <w:r w:rsidRPr="008D01FF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6A47F4" w:rsidRDefault="006A47F4" w:rsidP="00B7585A">
      <w:pPr>
        <w:spacing w:after="0" w:line="240" w:lineRule="auto"/>
        <w:ind w:left="8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914" w:rsidRPr="00833914" w:rsidRDefault="00833914" w:rsidP="00833914">
      <w:pPr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914">
        <w:rPr>
          <w:rFonts w:ascii="Times New Roman" w:eastAsia="Calibri" w:hAnsi="Times New Roman" w:cs="Times New Roman"/>
          <w:b/>
          <w:sz w:val="28"/>
          <w:szCs w:val="28"/>
        </w:rPr>
        <w:t>Формат конференции</w:t>
      </w:r>
      <w:r w:rsidRPr="00833914">
        <w:rPr>
          <w:rFonts w:ascii="Times New Roman" w:eastAsia="Calibri" w:hAnsi="Times New Roman" w:cs="Times New Roman"/>
          <w:sz w:val="28"/>
          <w:szCs w:val="28"/>
        </w:rPr>
        <w:t xml:space="preserve"> смешанный (очный и дистанционный). </w:t>
      </w:r>
    </w:p>
    <w:p w:rsidR="008D01FF" w:rsidRPr="008D01FF" w:rsidRDefault="008D01FF" w:rsidP="008D01FF">
      <w:pPr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1FF">
        <w:rPr>
          <w:rFonts w:ascii="Times New Roman" w:eastAsia="Calibri" w:hAnsi="Times New Roman" w:cs="Times New Roman"/>
          <w:b/>
          <w:sz w:val="28"/>
          <w:szCs w:val="28"/>
        </w:rPr>
        <w:t>Срок подачи материалов: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FE1DE3" w:rsidRPr="00FE1DE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8D01FF">
        <w:rPr>
          <w:rFonts w:ascii="Times New Roman" w:eastAsia="Calibri" w:hAnsi="Times New Roman" w:cs="Times New Roman"/>
          <w:sz w:val="28"/>
          <w:szCs w:val="28"/>
        </w:rPr>
        <w:t xml:space="preserve"> 2024 года.</w:t>
      </w:r>
    </w:p>
    <w:p w:rsidR="00833914" w:rsidRPr="00833914" w:rsidRDefault="00833914" w:rsidP="00833914">
      <w:pPr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914">
        <w:rPr>
          <w:rFonts w:ascii="Times New Roman" w:eastAsia="Calibri" w:hAnsi="Times New Roman" w:cs="Times New Roman"/>
          <w:b/>
          <w:sz w:val="28"/>
          <w:szCs w:val="28"/>
        </w:rPr>
        <w:t>Рабочий язык конференции:</w:t>
      </w:r>
      <w:r w:rsidRPr="00833914">
        <w:rPr>
          <w:rFonts w:ascii="Times New Roman" w:eastAsia="Calibri" w:hAnsi="Times New Roman" w:cs="Times New Roman"/>
          <w:sz w:val="28"/>
          <w:szCs w:val="28"/>
        </w:rPr>
        <w:t xml:space="preserve"> русский. </w:t>
      </w:r>
    </w:p>
    <w:p w:rsidR="00833914" w:rsidRPr="00833914" w:rsidRDefault="00833914" w:rsidP="00833914">
      <w:pPr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85A" w:rsidRPr="006D7FD9" w:rsidRDefault="00B7585A" w:rsidP="006D7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D7FD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 итогам работы чтений планируется издание электронного сборника материалов</w:t>
      </w:r>
      <w:r w:rsidRPr="006D7FD9">
        <w:rPr>
          <w:rFonts w:ascii="Calibri" w:eastAsia="Calibri" w:hAnsi="Calibri" w:cs="Times New Roman"/>
        </w:rPr>
        <w:t xml:space="preserve"> </w:t>
      </w:r>
      <w:r w:rsidRPr="006D7FD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 регистрацией в ФГУП НТЦ «ИНФОРМРЕГИСТР», РИНЦ и последующим размещением в научной электронной библиотеке elibrary.ru.</w:t>
      </w:r>
    </w:p>
    <w:p w:rsidR="00B7585A" w:rsidRPr="00B7585A" w:rsidRDefault="00B7585A" w:rsidP="00B7585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Требования к публикации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Публикации в сборнике конференции осуществляется после проверки в системе «Антиплагиат» (процент оригинальности ма</w:t>
      </w:r>
      <w:r w:rsidR="00382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териалов должен быть не менее 7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0%).</w:t>
      </w:r>
    </w:p>
    <w:p w:rsidR="00B7585A" w:rsidRPr="00B7585A" w:rsidRDefault="00B7585A" w:rsidP="00B758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Стоимость одной страницы – 150 рублей. Отсканированную копию квитанции об оплате статьи необходимо предоставить по электронному адресу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val="en-US"/>
        </w:rPr>
        <w:t>kafril</w:t>
      </w:r>
      <w:r w:rsidRPr="00B7585A">
        <w:rPr>
          <w:rFonts w:ascii="Times New Roman" w:eastAsia="Calibri" w:hAnsi="Times New Roman" w:cs="Times New Roman"/>
          <w:b/>
          <w:sz w:val="28"/>
          <w:szCs w:val="28"/>
        </w:rPr>
        <w:t>71@yandex.ru</w:t>
      </w:r>
    </w:p>
    <w:p w:rsidR="00B7585A" w:rsidRDefault="00B7585A" w:rsidP="00B758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должна быть напечатана через 1,5 интервала в системе </w:t>
      </w:r>
      <w:proofErr w:type="spellStart"/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TimesNewRoman</w:t>
      </w:r>
      <w:proofErr w:type="spellEnd"/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, кегль 14, поля: левое – 3 см.; правое, нижнее, верхнее - 2 см.). Объем статьи не должен превышать четырёх страниц, включая список литературы, который помещается в конце текста под заголовком «Литература».</w:t>
      </w:r>
      <w:r w:rsidRPr="00B7585A">
        <w:rPr>
          <w:rFonts w:ascii="Calibri" w:eastAsia="Calibri" w:hAnsi="Calibri" w:cs="Times New Roman"/>
        </w:rPr>
        <w:t xml:space="preserve"> 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Библиографический список оформляется в алфавитном порядке, в соответствии с ГОСТ 7.0.5-2008. (см. Приложение 1).   Ссылки в тексте оформляются в квадратных скобках, например, [1, с. 123].</w:t>
      </w:r>
      <w:r w:rsidRPr="00B7585A">
        <w:rPr>
          <w:rFonts w:ascii="Calibri" w:eastAsia="Calibri" w:hAnsi="Calibri" w:cs="Times New Roman"/>
        </w:rPr>
        <w:t xml:space="preserve"> 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школьников, студентов, магистрантов должны сопровождаться рецензией научного руководителя. </w:t>
      </w:r>
    </w:p>
    <w:p w:rsidR="009D3D9F" w:rsidRPr="009D3D9F" w:rsidRDefault="009D3D9F" w:rsidP="009D3D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D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 рассмотрению принимаются материалы, строго соответствующие теме конференции и оформленные в соответствии с требованиями.</w:t>
      </w:r>
    </w:p>
    <w:p w:rsidR="00B7585A" w:rsidRPr="00B7585A" w:rsidRDefault="00B7585A" w:rsidP="00B758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Желающие опубликовать свои материалы должны выслать их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 1</w:t>
      </w:r>
      <w:r w:rsidR="009D3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D3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августа</w:t>
      </w:r>
      <w:r w:rsidR="004D1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2024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е-</w:t>
      </w:r>
      <w:proofErr w:type="spellStart"/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mail</w:t>
      </w:r>
      <w:proofErr w:type="spellEnd"/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val="en-US"/>
        </w:rPr>
        <w:t>kafril</w:t>
      </w:r>
      <w:r w:rsidRPr="00B7585A">
        <w:rPr>
          <w:rFonts w:ascii="Times New Roman" w:eastAsia="Calibri" w:hAnsi="Times New Roman" w:cs="Times New Roman"/>
          <w:b/>
          <w:sz w:val="28"/>
          <w:szCs w:val="28"/>
        </w:rPr>
        <w:t>71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@yandex.ru</w:t>
      </w:r>
    </w:p>
    <w:p w:rsidR="00B7585A" w:rsidRPr="00B7585A" w:rsidRDefault="00B7585A" w:rsidP="00B7585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НАЗВАНИЕ</w:t>
      </w:r>
    </w:p>
    <w:p w:rsidR="00B7585A" w:rsidRPr="00B7585A" w:rsidRDefault="00B7585A" w:rsidP="00B7585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Н. А. Иванова</w:t>
      </w:r>
    </w:p>
    <w:p w:rsidR="00B7585A" w:rsidRPr="00B7585A" w:rsidRDefault="00B7585A" w:rsidP="00B7585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Тульский государственный педагогический университет им. Л.Н. Толстого,</w:t>
      </w:r>
    </w:p>
    <w:p w:rsidR="00B7585A" w:rsidRPr="00B7585A" w:rsidRDefault="00B7585A" w:rsidP="00B7585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доцент кафедры философии</w:t>
      </w:r>
    </w:p>
    <w:p w:rsidR="00B7585A" w:rsidRDefault="00B7585A" w:rsidP="00B7585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Текст статьи……</w:t>
      </w:r>
    </w:p>
    <w:p w:rsidR="009D3D9F" w:rsidRPr="00B7585A" w:rsidRDefault="009D3D9F" w:rsidP="009D3D9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Литература</w:t>
      </w:r>
    </w:p>
    <w:p w:rsidR="00B7585A" w:rsidRPr="00B7585A" w:rsidRDefault="00B7585A" w:rsidP="00B758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7585A" w:rsidRPr="00B7585A" w:rsidRDefault="00B7585A" w:rsidP="00B758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БАНКОВСКИЕ РЕКВИЗИТЫ ДЛЯ ПЕРЕЧИСЛЕНИЯ ОПЛАТЫ ЗА ПУБЛИКАЦИЮ: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ИНН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7107030811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КПП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710701001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ПОЛУЧАТЕЛЬ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УФК ПО ТУЛЬСКОЙ ОБЛАСТИ (ТГПУ им. Л.Н. Толстого л/с 20666X23060)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Р/с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03214643000000016600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К/с 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>40102810445370000059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Банк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ОТДЕЛЕНИЕ ТУЛА БАНКА РОССИИ // УФК по Тульской области г. Тула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БИК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017003983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ОКПО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02080121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ОКТМО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70701000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ОГРН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1027100979674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КБК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00000000000000000130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Адрес: 300026, г. Тула, пр. Ленина, 125. Факс: (4872) 65-78-07. Телефон: (4872) 35-91-62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ДОПОЛНИТЕЛЬНО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ОКОНХ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92110 </w:t>
      </w:r>
      <w:r w:rsidRPr="00B75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ОКВЭД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85.22 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(Назначение платежа - За публикацию статьи в сборнике </w:t>
      </w:r>
      <w:r w:rsidR="00382C21">
        <w:rPr>
          <w:rFonts w:ascii="Times New Roman" w:eastAsia="Calibri" w:hAnsi="Times New Roman" w:cs="Times New Roman"/>
          <w:sz w:val="28"/>
          <w:szCs w:val="28"/>
          <w:lang w:eastAsia="ru-RU"/>
        </w:rPr>
        <w:t>Международных Толстовских</w:t>
      </w:r>
      <w:r w:rsidRPr="00B75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чтений).</w:t>
      </w:r>
    </w:p>
    <w:p w:rsidR="00B7585A" w:rsidRPr="00B7585A" w:rsidRDefault="00B7585A" w:rsidP="00B75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DFE" w:rsidRPr="00973DFE" w:rsidRDefault="00E97BF8" w:rsidP="00973DFE">
      <w:pPr>
        <w:spacing w:after="0"/>
        <w:ind w:firstLine="709"/>
        <w:jc w:val="both"/>
        <w:rPr>
          <w:rFonts w:ascii="Arial" w:hAnsi="Arial" w:cs="Arial"/>
          <w:color w:val="0563C1"/>
          <w:sz w:val="28"/>
          <w:szCs w:val="28"/>
          <w:shd w:val="clear" w:color="auto" w:fill="FFFFFF"/>
        </w:rPr>
      </w:pPr>
      <w:r w:rsidRPr="00E97BF8">
        <w:rPr>
          <w:rFonts w:ascii="Times New Roman" w:hAnsi="Times New Roman" w:cs="Times New Roman"/>
          <w:sz w:val="28"/>
          <w:szCs w:val="28"/>
        </w:rPr>
        <w:t>Участникам конференции, имеющим высшее образование, будет предоставлена возможность пройти обучение и получить удостоверение о повышении квалификации установленного образца по программе «</w:t>
      </w:r>
      <w:proofErr w:type="spellStart"/>
      <w:r w:rsidRPr="00E97BF8">
        <w:rPr>
          <w:rFonts w:ascii="Times New Roman" w:hAnsi="Times New Roman" w:cs="Times New Roman"/>
          <w:sz w:val="28"/>
          <w:szCs w:val="28"/>
        </w:rPr>
        <w:t>Лингвопоэтический</w:t>
      </w:r>
      <w:proofErr w:type="spellEnd"/>
      <w:r w:rsidRPr="00E97BF8">
        <w:rPr>
          <w:rFonts w:ascii="Times New Roman" w:hAnsi="Times New Roman" w:cs="Times New Roman"/>
          <w:sz w:val="28"/>
          <w:szCs w:val="28"/>
        </w:rPr>
        <w:t xml:space="preserve"> анализ произведений художественной литературы в </w:t>
      </w:r>
      <w:proofErr w:type="spellStart"/>
      <w:r w:rsidRPr="00E97BF8">
        <w:rPr>
          <w:rFonts w:ascii="Times New Roman" w:hAnsi="Times New Roman" w:cs="Times New Roman"/>
          <w:sz w:val="28"/>
          <w:szCs w:val="28"/>
        </w:rPr>
        <w:t>цифроцентрической</w:t>
      </w:r>
      <w:proofErr w:type="spellEnd"/>
      <w:r w:rsidRPr="00E97BF8">
        <w:rPr>
          <w:rFonts w:ascii="Times New Roman" w:hAnsi="Times New Roman" w:cs="Times New Roman"/>
          <w:sz w:val="28"/>
          <w:szCs w:val="28"/>
        </w:rPr>
        <w:t xml:space="preserve"> научной парадигме» (36 академических часов). Обучение будет проводиться в период с 05 по 09 </w:t>
      </w:r>
      <w:proofErr w:type="gramStart"/>
      <w:r w:rsidRPr="00E97BF8">
        <w:rPr>
          <w:rFonts w:ascii="Times New Roman" w:hAnsi="Times New Roman" w:cs="Times New Roman"/>
          <w:sz w:val="28"/>
          <w:szCs w:val="28"/>
        </w:rPr>
        <w:t>сентября  2023</w:t>
      </w:r>
      <w:proofErr w:type="gramEnd"/>
      <w:r w:rsidRPr="00E97BF8">
        <w:rPr>
          <w:rFonts w:ascii="Times New Roman" w:hAnsi="Times New Roman" w:cs="Times New Roman"/>
          <w:sz w:val="28"/>
          <w:szCs w:val="28"/>
        </w:rPr>
        <w:t xml:space="preserve"> года в офлайн и онлайн-форматах. Для записи на обучение по программе повышения квалификации необходимо не позднее 31 августа 2023 года (включительно) пройти </w:t>
      </w:r>
      <w:r w:rsidRPr="00E97BF8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по ссылке </w:t>
      </w:r>
      <w:hyperlink r:id="rId7" w:history="1">
        <w:r w:rsidR="00973DFE" w:rsidRPr="00F50EBB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https://forms.gl</w:t>
        </w:r>
        <w:r w:rsidR="00973DFE" w:rsidRPr="00F50EBB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e</w:t>
        </w:r>
        <w:r w:rsidR="00973DFE" w:rsidRPr="00F50EBB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/97</w:t>
        </w:r>
        <w:r w:rsidR="00973DFE" w:rsidRPr="00F50EBB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7</w:t>
        </w:r>
        <w:r w:rsidR="00973DFE" w:rsidRPr="00F50EBB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CgwHPsxYGnL7g7</w:t>
        </w:r>
      </w:hyperlink>
      <w:r w:rsidR="00973DFE">
        <w:rPr>
          <w:rFonts w:ascii="Arial" w:hAnsi="Arial" w:cs="Arial"/>
          <w:color w:val="0563C1"/>
          <w:sz w:val="28"/>
          <w:szCs w:val="28"/>
          <w:shd w:val="clear" w:color="auto" w:fill="FFFFFF"/>
        </w:rPr>
        <w:t xml:space="preserve"> </w:t>
      </w:r>
      <w:r w:rsidR="00973DFE" w:rsidRPr="00973DFE">
        <w:rPr>
          <w:rFonts w:ascii="Times New Roman" w:hAnsi="Times New Roman" w:cs="Times New Roman"/>
          <w:sz w:val="28"/>
          <w:szCs w:val="28"/>
        </w:rPr>
        <w:t>(</w:t>
      </w:r>
      <w:r w:rsidR="00973DFE">
        <w:rPr>
          <w:rFonts w:ascii="Times New Roman" w:hAnsi="Times New Roman" w:cs="Times New Roman"/>
          <w:sz w:val="28"/>
          <w:szCs w:val="28"/>
        </w:rPr>
        <w:t xml:space="preserve">ссылку необходимо скопировать в поисковую строку, если </w:t>
      </w:r>
      <w:bookmarkStart w:id="0" w:name="_GoBack"/>
      <w:bookmarkEnd w:id="0"/>
      <w:r w:rsidR="00973DFE">
        <w:rPr>
          <w:rFonts w:ascii="Times New Roman" w:hAnsi="Times New Roman" w:cs="Times New Roman"/>
          <w:sz w:val="28"/>
          <w:szCs w:val="28"/>
        </w:rPr>
        <w:t>переход по ссылке не работает</w:t>
      </w:r>
      <w:r w:rsidR="00973DFE" w:rsidRPr="00973DFE">
        <w:rPr>
          <w:rFonts w:ascii="Times New Roman" w:hAnsi="Times New Roman" w:cs="Times New Roman"/>
          <w:sz w:val="28"/>
          <w:szCs w:val="28"/>
        </w:rPr>
        <w:t>)</w:t>
      </w:r>
      <w:r w:rsidR="00973DFE">
        <w:rPr>
          <w:rFonts w:ascii="Times New Roman" w:hAnsi="Times New Roman" w:cs="Times New Roman"/>
          <w:sz w:val="28"/>
          <w:szCs w:val="28"/>
        </w:rPr>
        <w:t>.</w:t>
      </w:r>
    </w:p>
    <w:p w:rsidR="006A47F4" w:rsidRDefault="00E97BF8" w:rsidP="00FE1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F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E1DE3">
        <w:rPr>
          <w:rFonts w:ascii="Times New Roman" w:hAnsi="Times New Roman" w:cs="Times New Roman"/>
          <w:sz w:val="28"/>
          <w:szCs w:val="28"/>
        </w:rPr>
        <w:t xml:space="preserve">в программе повышения квалификации </w:t>
      </w:r>
      <w:r w:rsidRPr="00E97BF8">
        <w:rPr>
          <w:rFonts w:ascii="Times New Roman" w:hAnsi="Times New Roman" w:cs="Times New Roman"/>
          <w:sz w:val="28"/>
          <w:szCs w:val="28"/>
        </w:rPr>
        <w:t>бесплатное. По итогам обучения выдается удостоверение установленного образца.</w:t>
      </w:r>
    </w:p>
    <w:p w:rsidR="00FE1DE3" w:rsidRPr="005A2E7F" w:rsidRDefault="00FE1DE3" w:rsidP="00FE1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7F4" w:rsidRPr="005A2E7F" w:rsidRDefault="006A47F4" w:rsidP="006A47F4">
      <w:pPr>
        <w:jc w:val="both"/>
        <w:rPr>
          <w:rFonts w:ascii="Times New Roman" w:hAnsi="Times New Roman" w:cs="Times New Roman"/>
          <w:sz w:val="28"/>
          <w:szCs w:val="28"/>
        </w:rPr>
      </w:pPr>
      <w:r w:rsidRPr="005A2E7F">
        <w:rPr>
          <w:rFonts w:ascii="Times New Roman" w:hAnsi="Times New Roman" w:cs="Times New Roman"/>
          <w:sz w:val="28"/>
          <w:szCs w:val="28"/>
        </w:rPr>
        <w:t xml:space="preserve">Телефон координатора: </w:t>
      </w:r>
      <w:r w:rsidR="00F111C5">
        <w:rPr>
          <w:rFonts w:ascii="Times New Roman" w:hAnsi="Times New Roman" w:cs="Times New Roman"/>
          <w:b/>
          <w:bCs/>
          <w:sz w:val="28"/>
          <w:szCs w:val="28"/>
        </w:rPr>
        <w:t>+74872</w:t>
      </w:r>
      <w:r w:rsidR="00F111C5" w:rsidRPr="00973DFE">
        <w:rPr>
          <w:rFonts w:ascii="Times New Roman" w:hAnsi="Times New Roman" w:cs="Times New Roman"/>
          <w:b/>
          <w:bCs/>
          <w:sz w:val="28"/>
          <w:szCs w:val="28"/>
        </w:rPr>
        <w:t>364901</w:t>
      </w:r>
      <w:r w:rsidRPr="005A2E7F">
        <w:rPr>
          <w:rFonts w:ascii="Times New Roman" w:hAnsi="Times New Roman" w:cs="Times New Roman"/>
          <w:sz w:val="28"/>
          <w:szCs w:val="28"/>
        </w:rPr>
        <w:t xml:space="preserve">    Пронина Елена Викторовна</w:t>
      </w:r>
    </w:p>
    <w:p w:rsidR="006A47F4" w:rsidRPr="005A2E7F" w:rsidRDefault="006A47F4" w:rsidP="006A47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E7F">
        <w:rPr>
          <w:rFonts w:ascii="Times New Roman" w:hAnsi="Times New Roman" w:cs="Times New Roman"/>
          <w:b/>
          <w:bCs/>
          <w:sz w:val="28"/>
          <w:szCs w:val="28"/>
        </w:rPr>
        <w:t xml:space="preserve">Проживание и питание за счёт командирующей стороны. Просим участников самостоятельно позаботиться о гостинице. </w:t>
      </w:r>
    </w:p>
    <w:p w:rsidR="006A47F4" w:rsidRPr="006A47F4" w:rsidRDefault="006A47F4" w:rsidP="006A47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E7F">
        <w:rPr>
          <w:rFonts w:ascii="Times New Roman" w:hAnsi="Times New Roman" w:cs="Times New Roman"/>
          <w:bCs/>
          <w:sz w:val="28"/>
          <w:szCs w:val="28"/>
        </w:rPr>
        <w:t>Адрес проведения конференции: г. Тула, ул. Менделеевская, д. 7, учебный корпус № 1 ТГПУ им. Л.Н. Толстого.</w:t>
      </w:r>
      <w:r w:rsidRPr="006A47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7F4" w:rsidRPr="006B1068" w:rsidRDefault="006A47F4" w:rsidP="006A47F4">
      <w:pPr>
        <w:jc w:val="both"/>
        <w:rPr>
          <w:sz w:val="28"/>
          <w:szCs w:val="28"/>
        </w:rPr>
      </w:pPr>
    </w:p>
    <w:p w:rsidR="00B7585A" w:rsidRPr="00B7585A" w:rsidRDefault="00B7585A" w:rsidP="005A2E7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B7585A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С уважением, оргкомитет чтений </w:t>
      </w:r>
    </w:p>
    <w:sectPr w:rsidR="00B7585A" w:rsidRPr="00B7585A" w:rsidSect="007B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71D29"/>
    <w:multiLevelType w:val="hybridMultilevel"/>
    <w:tmpl w:val="E2DEE078"/>
    <w:lvl w:ilvl="0" w:tplc="041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5A"/>
    <w:rsid w:val="001556DB"/>
    <w:rsid w:val="0025494F"/>
    <w:rsid w:val="00382C21"/>
    <w:rsid w:val="004D135F"/>
    <w:rsid w:val="004E7F2D"/>
    <w:rsid w:val="005965EB"/>
    <w:rsid w:val="005A2E7F"/>
    <w:rsid w:val="00672FA7"/>
    <w:rsid w:val="006A47F4"/>
    <w:rsid w:val="006D7FD9"/>
    <w:rsid w:val="00833914"/>
    <w:rsid w:val="008D01FF"/>
    <w:rsid w:val="009236C3"/>
    <w:rsid w:val="00942694"/>
    <w:rsid w:val="00973DFE"/>
    <w:rsid w:val="009D3D9F"/>
    <w:rsid w:val="00A1551E"/>
    <w:rsid w:val="00AF3CBC"/>
    <w:rsid w:val="00B66313"/>
    <w:rsid w:val="00B7585A"/>
    <w:rsid w:val="00C277FC"/>
    <w:rsid w:val="00CE0771"/>
    <w:rsid w:val="00E86884"/>
    <w:rsid w:val="00E97BF8"/>
    <w:rsid w:val="00F111C5"/>
    <w:rsid w:val="00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470"/>
  <w15:chartTrackingRefBased/>
  <w15:docId w15:val="{A31C3667-6E1F-4A69-93AD-E4912000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6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1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977CgwHPsxYGnL7g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ence2.tsput.ru/conferences/all/xxxix-mezhdunarodnykh-tolstovskikh-chteniyakh-mysl-vne-vremeni-i-grani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758E-3A46-4EA2-B42D-1F8E9826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Гоголева  Анастасия Владимировна</cp:lastModifiedBy>
  <cp:revision>24</cp:revision>
  <dcterms:created xsi:type="dcterms:W3CDTF">2024-03-14T11:48:00Z</dcterms:created>
  <dcterms:modified xsi:type="dcterms:W3CDTF">2024-07-09T07:25:00Z</dcterms:modified>
</cp:coreProperties>
</file>